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9" w:rsidRPr="00F34AF9" w:rsidRDefault="00F34AF9" w:rsidP="00F34AF9">
      <w:pPr>
        <w:spacing w:after="0" w:line="240" w:lineRule="auto"/>
        <w:jc w:val="center"/>
        <w:rPr>
          <w:b/>
          <w:sz w:val="24"/>
          <w:u w:val="single"/>
        </w:rPr>
      </w:pPr>
      <w:r w:rsidRPr="00F34AF9">
        <w:rPr>
          <w:b/>
          <w:sz w:val="24"/>
          <w:u w:val="single"/>
        </w:rPr>
        <w:t xml:space="preserve">Do the Math to Select </w:t>
      </w:r>
      <w:r w:rsidR="0084062B">
        <w:rPr>
          <w:b/>
          <w:sz w:val="24"/>
          <w:u w:val="single"/>
        </w:rPr>
        <w:t>your</w:t>
      </w:r>
      <w:r w:rsidR="0084062B" w:rsidRPr="00F34AF9">
        <w:rPr>
          <w:b/>
          <w:sz w:val="24"/>
          <w:u w:val="single"/>
        </w:rPr>
        <w:t xml:space="preserve"> </w:t>
      </w:r>
      <w:r w:rsidRPr="00F34AF9">
        <w:rPr>
          <w:b/>
          <w:sz w:val="24"/>
          <w:u w:val="single"/>
        </w:rPr>
        <w:t>Health Plan</w:t>
      </w:r>
    </w:p>
    <w:p w:rsidR="00F34AF9" w:rsidRDefault="00F34AF9" w:rsidP="00C36CBB">
      <w:pPr>
        <w:spacing w:after="0" w:line="240" w:lineRule="auto"/>
        <w:rPr>
          <w:b/>
          <w:u w:val="single"/>
        </w:rPr>
      </w:pPr>
    </w:p>
    <w:p w:rsidR="00C15388" w:rsidRPr="007B136F" w:rsidRDefault="00C15388" w:rsidP="00C36CBB">
      <w:pPr>
        <w:spacing w:after="0" w:line="240" w:lineRule="auto"/>
      </w:pPr>
      <w:r w:rsidRPr="007B136F">
        <w:rPr>
          <w:b/>
          <w:u w:val="single"/>
        </w:rPr>
        <w:t>Subject</w:t>
      </w:r>
      <w:r w:rsidR="00AA3201">
        <w:rPr>
          <w:b/>
          <w:u w:val="single"/>
        </w:rPr>
        <w:t xml:space="preserve"> Line</w:t>
      </w:r>
      <w:r w:rsidRPr="007B136F">
        <w:rPr>
          <w:b/>
          <w:u w:val="single"/>
        </w:rPr>
        <w:t>:</w:t>
      </w:r>
      <w:r w:rsidRPr="007B136F">
        <w:t xml:space="preserve"> </w:t>
      </w:r>
      <w:r w:rsidR="0049709E" w:rsidRPr="007B136F">
        <w:t xml:space="preserve"> Is </w:t>
      </w:r>
      <w:r w:rsidR="004F19CE" w:rsidRPr="007B136F">
        <w:t xml:space="preserve">an </w:t>
      </w:r>
      <w:r w:rsidR="002C4DE2">
        <w:t>HSA-eligible</w:t>
      </w:r>
      <w:r w:rsidR="00DF1EED" w:rsidRPr="007B136F">
        <w:t xml:space="preserve"> plan</w:t>
      </w:r>
      <w:r w:rsidR="0049709E" w:rsidRPr="007B136F">
        <w:t xml:space="preserve"> </w:t>
      </w:r>
      <w:r w:rsidR="004F19CE" w:rsidRPr="007B136F">
        <w:t>r</w:t>
      </w:r>
      <w:r w:rsidR="0049709E" w:rsidRPr="007B136F">
        <w:t xml:space="preserve">ight </w:t>
      </w:r>
      <w:r w:rsidR="004F19CE" w:rsidRPr="007B136F">
        <w:t>f</w:t>
      </w:r>
      <w:r w:rsidR="0049709E" w:rsidRPr="007B136F">
        <w:t>or you?</w:t>
      </w:r>
    </w:p>
    <w:p w:rsidR="00C15388" w:rsidRPr="007B136F" w:rsidRDefault="00C15388" w:rsidP="00C36CBB">
      <w:pPr>
        <w:spacing w:after="0" w:line="240" w:lineRule="auto"/>
      </w:pPr>
    </w:p>
    <w:p w:rsidR="00C36CBB" w:rsidRPr="007B136F" w:rsidRDefault="00933C5D" w:rsidP="00C36CBB">
      <w:pPr>
        <w:spacing w:after="0" w:line="240" w:lineRule="auto"/>
      </w:pPr>
      <w:r w:rsidRPr="007B136F">
        <w:t xml:space="preserve">Hi </w:t>
      </w:r>
      <w:r w:rsidR="00AC7EBE" w:rsidRPr="007B136F">
        <w:t>[NAME]</w:t>
      </w:r>
      <w:r w:rsidRPr="007B136F">
        <w:t>,</w:t>
      </w:r>
    </w:p>
    <w:p w:rsidR="00933C5D" w:rsidRPr="007B136F" w:rsidRDefault="00933C5D" w:rsidP="00C36CBB">
      <w:pPr>
        <w:spacing w:after="0" w:line="240" w:lineRule="auto"/>
      </w:pPr>
    </w:p>
    <w:p w:rsidR="00D14EDC" w:rsidRPr="007B136F" w:rsidRDefault="00E40951" w:rsidP="00C36CBB">
      <w:pPr>
        <w:spacing w:after="0" w:line="240" w:lineRule="auto"/>
      </w:pPr>
      <w:r w:rsidRPr="007B136F">
        <w:t xml:space="preserve">Open enrollment is approaching, and </w:t>
      </w:r>
      <w:r w:rsidR="00D14EDC" w:rsidRPr="007B136F">
        <w:t xml:space="preserve">we know </w:t>
      </w:r>
      <w:r w:rsidR="004F19CE" w:rsidRPr="007B136F">
        <w:t xml:space="preserve">choosing </w:t>
      </w:r>
      <w:r w:rsidR="0084062B">
        <w:t>a</w:t>
      </w:r>
      <w:r w:rsidR="0084062B" w:rsidRPr="007B136F">
        <w:t xml:space="preserve"> </w:t>
      </w:r>
      <w:r w:rsidR="00D14EDC" w:rsidRPr="007B136F">
        <w:t>health plan</w:t>
      </w:r>
      <w:r w:rsidR="00DF1EED" w:rsidRPr="007B136F">
        <w:t xml:space="preserve"> </w:t>
      </w:r>
      <w:r w:rsidR="00D14EDC" w:rsidRPr="007B136F">
        <w:t xml:space="preserve">can be confusing and stressful. </w:t>
      </w:r>
      <w:r w:rsidR="004F19CE" w:rsidRPr="007B136F">
        <w:t xml:space="preserve">We want you to </w:t>
      </w:r>
      <w:r w:rsidR="00E01C98" w:rsidRPr="007B136F">
        <w:t xml:space="preserve">feel confident </w:t>
      </w:r>
      <w:r w:rsidR="0094184E">
        <w:t>you’re making the right decisions</w:t>
      </w:r>
      <w:r w:rsidR="004F19CE" w:rsidRPr="007B136F">
        <w:t>, and are</w:t>
      </w:r>
      <w:r w:rsidR="00E01C98" w:rsidRPr="007B136F">
        <w:t xml:space="preserve"> </w:t>
      </w:r>
      <w:r w:rsidR="00CA4A16" w:rsidRPr="007B136F">
        <w:t>provid</w:t>
      </w:r>
      <w:r w:rsidR="00E01C98" w:rsidRPr="007B136F">
        <w:t>ing</w:t>
      </w:r>
      <w:r w:rsidR="00CA4A16" w:rsidRPr="007B136F">
        <w:t xml:space="preserve"> </w:t>
      </w:r>
      <w:r w:rsidR="004F19CE" w:rsidRPr="007B136F">
        <w:t xml:space="preserve">you with </w:t>
      </w:r>
      <w:r w:rsidR="00CA4A16" w:rsidRPr="007B136F">
        <w:t xml:space="preserve">tools and resources </w:t>
      </w:r>
      <w:r w:rsidR="004F19CE" w:rsidRPr="007B136F">
        <w:t>to help.</w:t>
      </w:r>
    </w:p>
    <w:p w:rsidR="00D14EDC" w:rsidRPr="007B136F" w:rsidRDefault="00D14EDC" w:rsidP="00C36CBB">
      <w:pPr>
        <w:spacing w:after="0" w:line="240" w:lineRule="auto"/>
      </w:pPr>
    </w:p>
    <w:p w:rsidR="00E40951" w:rsidRPr="007B136F" w:rsidRDefault="001F4871" w:rsidP="00C36CBB">
      <w:pPr>
        <w:spacing w:after="0" w:line="240" w:lineRule="auto"/>
      </w:pPr>
      <w:r>
        <w:t>C</w:t>
      </w:r>
      <w:r w:rsidR="00007E9A" w:rsidRPr="007B136F">
        <w:t>heck out the</w:t>
      </w:r>
      <w:r w:rsidR="00D64D7D" w:rsidRPr="007B136F">
        <w:t xml:space="preserve"> </w:t>
      </w:r>
      <w:hyperlink r:id="rId8" w:history="1">
        <w:r w:rsidR="00D64D7D" w:rsidRPr="008A294E">
          <w:rPr>
            <w:rStyle w:val="Hyperlink"/>
            <w:b/>
            <w:color w:val="00B0F0"/>
            <w:u w:val="none"/>
          </w:rPr>
          <w:t>Health Plan Comparison Calculator</w:t>
        </w:r>
      </w:hyperlink>
      <w:r w:rsidR="00D64D7D" w:rsidRPr="004F2675">
        <w:rPr>
          <w:rStyle w:val="Hyperlink"/>
          <w:color w:val="00B0F0"/>
          <w:u w:val="none"/>
        </w:rPr>
        <w:t xml:space="preserve"> </w:t>
      </w:r>
      <w:r w:rsidR="00D64D7D" w:rsidRPr="007B136F">
        <w:t xml:space="preserve">offered by </w:t>
      </w:r>
      <w:r w:rsidR="00CA4A16" w:rsidRPr="007B136F">
        <w:t>HSA Ban</w:t>
      </w:r>
      <w:bookmarkStart w:id="0" w:name="_GoBack"/>
      <w:bookmarkEnd w:id="0"/>
      <w:r w:rsidR="00CA4A16" w:rsidRPr="007B136F">
        <w:t>k</w:t>
      </w:r>
      <w:r w:rsidR="00D64D7D" w:rsidRPr="007B136F">
        <w:t>,</w:t>
      </w:r>
      <w:r w:rsidR="00CA4A16" w:rsidRPr="007B136F">
        <w:t xml:space="preserve"> our</w:t>
      </w:r>
      <w:r w:rsidR="00AC7EBE" w:rsidRPr="007B136F">
        <w:t xml:space="preserve"> </w:t>
      </w:r>
      <w:r w:rsidR="00CA4A16" w:rsidRPr="007B136F">
        <w:t>Health Savings Account (HSA) provider</w:t>
      </w:r>
      <w:r w:rsidR="00D64D7D" w:rsidRPr="007B136F">
        <w:t xml:space="preserve">. </w:t>
      </w:r>
      <w:r w:rsidR="00AC7EBE" w:rsidRPr="007B136F">
        <w:t>The calculator t</w:t>
      </w:r>
      <w:r w:rsidR="00E40951" w:rsidRPr="007B136F">
        <w:t xml:space="preserve">akes the guesswork out of health plan selection by comparing </w:t>
      </w:r>
      <w:r w:rsidR="0067270B" w:rsidRPr="007B136F">
        <w:t xml:space="preserve">your </w:t>
      </w:r>
      <w:r w:rsidR="00007E9A" w:rsidRPr="007B136F">
        <w:t xml:space="preserve">health plan </w:t>
      </w:r>
      <w:r w:rsidR="00F26F6F" w:rsidRPr="007B136F">
        <w:t>options</w:t>
      </w:r>
      <w:r w:rsidR="00E40951" w:rsidRPr="007B136F">
        <w:t xml:space="preserve"> side</w:t>
      </w:r>
      <w:r w:rsidR="00136388">
        <w:t xml:space="preserve"> </w:t>
      </w:r>
      <w:r w:rsidR="00E40951" w:rsidRPr="007B136F">
        <w:t>by</w:t>
      </w:r>
      <w:r w:rsidR="00136388">
        <w:t xml:space="preserve"> </w:t>
      </w:r>
      <w:r w:rsidR="00E40951" w:rsidRPr="007B136F">
        <w:t xml:space="preserve">side. </w:t>
      </w:r>
      <w:r w:rsidR="00F8430F" w:rsidRPr="007B136F">
        <w:t>It</w:t>
      </w:r>
      <w:r w:rsidR="00E40951" w:rsidRPr="007B136F">
        <w:t xml:space="preserve"> does the math for you</w:t>
      </w:r>
      <w:r w:rsidR="0067270B" w:rsidRPr="007B136F">
        <w:t>, showing you the most cost-effective option for your healthcare needs.</w:t>
      </w:r>
      <w:r w:rsidR="00E40951" w:rsidRPr="007B136F">
        <w:t xml:space="preserve"> </w:t>
      </w:r>
    </w:p>
    <w:p w:rsidR="00E40951" w:rsidRPr="007B136F" w:rsidRDefault="00E40951" w:rsidP="00C36CBB">
      <w:pPr>
        <w:spacing w:after="0" w:line="240" w:lineRule="auto"/>
      </w:pPr>
    </w:p>
    <w:p w:rsidR="00CA4A16" w:rsidRPr="007B136F" w:rsidRDefault="00CA4A16" w:rsidP="00C36CBB">
      <w:pPr>
        <w:spacing w:after="0" w:line="240" w:lineRule="auto"/>
      </w:pPr>
      <w:r w:rsidRPr="007B136F">
        <w:t xml:space="preserve">For additional tools and resources </w:t>
      </w:r>
      <w:r w:rsidR="00007E9A" w:rsidRPr="007B136F">
        <w:t>about the benefits of an HSA</w:t>
      </w:r>
      <w:r w:rsidRPr="007B136F">
        <w:t>, please visit</w:t>
      </w:r>
      <w:r w:rsidR="004F2675">
        <w:t xml:space="preserve"> HSA Bank’s</w:t>
      </w:r>
      <w:r w:rsidR="004F2675">
        <w:rPr>
          <w:color w:val="00B0F0"/>
        </w:rPr>
        <w:t xml:space="preserve"> </w:t>
      </w:r>
      <w:r w:rsidR="009064D8" w:rsidRPr="006A1BFA">
        <w:rPr>
          <w:b/>
          <w:color w:val="00B0F0"/>
        </w:rPr>
        <w:t>How to</w:t>
      </w:r>
      <w:r w:rsidR="009064D8">
        <w:rPr>
          <w:color w:val="00B0F0"/>
        </w:rPr>
        <w:t xml:space="preserve"> </w:t>
      </w:r>
      <w:hyperlink r:id="rId9" w:history="1">
        <w:r w:rsidR="004F2675" w:rsidRPr="008A294E">
          <w:rPr>
            <w:rStyle w:val="Hyperlink"/>
            <w:b/>
            <w:color w:val="00B0F0"/>
            <w:u w:val="none"/>
          </w:rPr>
          <w:t xml:space="preserve">Choose </w:t>
        </w:r>
        <w:r w:rsidR="002C4DE2">
          <w:rPr>
            <w:rStyle w:val="Hyperlink"/>
            <w:b/>
            <w:color w:val="00B0F0"/>
            <w:u w:val="none"/>
          </w:rPr>
          <w:t>a</w:t>
        </w:r>
        <w:r w:rsidR="004F2675" w:rsidRPr="008A294E">
          <w:rPr>
            <w:rStyle w:val="Hyperlink"/>
            <w:b/>
            <w:color w:val="00B0F0"/>
            <w:u w:val="none"/>
          </w:rPr>
          <w:t xml:space="preserve"> Health Plan webpage</w:t>
        </w:r>
      </w:hyperlink>
      <w:r w:rsidR="00007E9A" w:rsidRPr="007B136F">
        <w:t>.</w:t>
      </w:r>
    </w:p>
    <w:p w:rsidR="00CA4A16" w:rsidRPr="007B136F" w:rsidRDefault="00CA4A16" w:rsidP="00C36CBB">
      <w:pPr>
        <w:spacing w:after="0" w:line="240" w:lineRule="auto"/>
      </w:pPr>
    </w:p>
    <w:p w:rsidR="0067270B" w:rsidRPr="007B136F" w:rsidRDefault="0067270B" w:rsidP="00C36CBB">
      <w:pPr>
        <w:spacing w:after="0" w:line="240" w:lineRule="auto"/>
      </w:pPr>
      <w:r w:rsidRPr="007B136F">
        <w:t>Sincerely,</w:t>
      </w:r>
    </w:p>
    <w:p w:rsidR="00635528" w:rsidRPr="007B136F" w:rsidRDefault="0067270B" w:rsidP="006E61BF">
      <w:pPr>
        <w:spacing w:after="0" w:line="240" w:lineRule="auto"/>
      </w:pPr>
      <w:r w:rsidRPr="007B136F">
        <w:t>[EMPLOYER SIGNATURE]</w:t>
      </w:r>
    </w:p>
    <w:sectPr w:rsidR="00635528" w:rsidRPr="007B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2B" w:rsidRDefault="0084062B" w:rsidP="0084062B">
      <w:pPr>
        <w:spacing w:after="0" w:line="240" w:lineRule="auto"/>
      </w:pPr>
      <w:r>
        <w:separator/>
      </w:r>
    </w:p>
  </w:endnote>
  <w:endnote w:type="continuationSeparator" w:id="0">
    <w:p w:rsidR="0084062B" w:rsidRDefault="0084062B" w:rsidP="0084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2B" w:rsidRDefault="0084062B" w:rsidP="0084062B">
      <w:pPr>
        <w:spacing w:after="0" w:line="240" w:lineRule="auto"/>
      </w:pPr>
      <w:r>
        <w:separator/>
      </w:r>
    </w:p>
  </w:footnote>
  <w:footnote w:type="continuationSeparator" w:id="0">
    <w:p w:rsidR="0084062B" w:rsidRDefault="0084062B" w:rsidP="0084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4F8"/>
    <w:multiLevelType w:val="hybridMultilevel"/>
    <w:tmpl w:val="F3E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80308"/>
    <w:multiLevelType w:val="hybridMultilevel"/>
    <w:tmpl w:val="ACB8ABAA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B"/>
    <w:rsid w:val="00006C0E"/>
    <w:rsid w:val="00007E9A"/>
    <w:rsid w:val="0001155A"/>
    <w:rsid w:val="00012DDB"/>
    <w:rsid w:val="00013D59"/>
    <w:rsid w:val="000235E3"/>
    <w:rsid w:val="00076AE6"/>
    <w:rsid w:val="00090710"/>
    <w:rsid w:val="00091B0F"/>
    <w:rsid w:val="000953CC"/>
    <w:rsid w:val="000A2B40"/>
    <w:rsid w:val="000C7B08"/>
    <w:rsid w:val="000F3147"/>
    <w:rsid w:val="00104D90"/>
    <w:rsid w:val="00136388"/>
    <w:rsid w:val="00140624"/>
    <w:rsid w:val="001704D2"/>
    <w:rsid w:val="0017727D"/>
    <w:rsid w:val="00187430"/>
    <w:rsid w:val="001C4B7C"/>
    <w:rsid w:val="001D0293"/>
    <w:rsid w:val="001F4871"/>
    <w:rsid w:val="00207159"/>
    <w:rsid w:val="0020788D"/>
    <w:rsid w:val="00214D78"/>
    <w:rsid w:val="002C1873"/>
    <w:rsid w:val="002C4DE2"/>
    <w:rsid w:val="00304494"/>
    <w:rsid w:val="003451AB"/>
    <w:rsid w:val="00361FD3"/>
    <w:rsid w:val="003B0328"/>
    <w:rsid w:val="003B7E66"/>
    <w:rsid w:val="003C4276"/>
    <w:rsid w:val="0040674E"/>
    <w:rsid w:val="004124F8"/>
    <w:rsid w:val="004762DC"/>
    <w:rsid w:val="0048102F"/>
    <w:rsid w:val="00494E50"/>
    <w:rsid w:val="0049709E"/>
    <w:rsid w:val="004D49A4"/>
    <w:rsid w:val="004E32DA"/>
    <w:rsid w:val="004F19CE"/>
    <w:rsid w:val="004F2675"/>
    <w:rsid w:val="005266F8"/>
    <w:rsid w:val="00530A30"/>
    <w:rsid w:val="00536B36"/>
    <w:rsid w:val="00547880"/>
    <w:rsid w:val="00560EEE"/>
    <w:rsid w:val="00576443"/>
    <w:rsid w:val="00607DE7"/>
    <w:rsid w:val="00635528"/>
    <w:rsid w:val="00656DE3"/>
    <w:rsid w:val="0067270B"/>
    <w:rsid w:val="006820E8"/>
    <w:rsid w:val="006A1BFA"/>
    <w:rsid w:val="006C4FCB"/>
    <w:rsid w:val="006E61BF"/>
    <w:rsid w:val="0077024E"/>
    <w:rsid w:val="00787018"/>
    <w:rsid w:val="0079247A"/>
    <w:rsid w:val="007A0338"/>
    <w:rsid w:val="007B136F"/>
    <w:rsid w:val="007B5DBA"/>
    <w:rsid w:val="007D204E"/>
    <w:rsid w:val="007F10E4"/>
    <w:rsid w:val="00822271"/>
    <w:rsid w:val="0084062B"/>
    <w:rsid w:val="00856FB2"/>
    <w:rsid w:val="008A11ED"/>
    <w:rsid w:val="008A294E"/>
    <w:rsid w:val="008F0056"/>
    <w:rsid w:val="009064D8"/>
    <w:rsid w:val="00915340"/>
    <w:rsid w:val="00930185"/>
    <w:rsid w:val="00933C5D"/>
    <w:rsid w:val="0094184E"/>
    <w:rsid w:val="00987C88"/>
    <w:rsid w:val="009A7B5D"/>
    <w:rsid w:val="009C30D8"/>
    <w:rsid w:val="009C6EA5"/>
    <w:rsid w:val="00A0323B"/>
    <w:rsid w:val="00A25259"/>
    <w:rsid w:val="00A310D1"/>
    <w:rsid w:val="00A53515"/>
    <w:rsid w:val="00A70A50"/>
    <w:rsid w:val="00A8612D"/>
    <w:rsid w:val="00AA3201"/>
    <w:rsid w:val="00AC7EBE"/>
    <w:rsid w:val="00AD65FE"/>
    <w:rsid w:val="00AE3B52"/>
    <w:rsid w:val="00AF4F53"/>
    <w:rsid w:val="00B71A8C"/>
    <w:rsid w:val="00BB5F80"/>
    <w:rsid w:val="00BB6706"/>
    <w:rsid w:val="00BC296C"/>
    <w:rsid w:val="00BF2717"/>
    <w:rsid w:val="00C15388"/>
    <w:rsid w:val="00C36CBB"/>
    <w:rsid w:val="00C62F79"/>
    <w:rsid w:val="00C70C73"/>
    <w:rsid w:val="00CA4A16"/>
    <w:rsid w:val="00D14EDC"/>
    <w:rsid w:val="00D401A9"/>
    <w:rsid w:val="00D515E8"/>
    <w:rsid w:val="00D64D7D"/>
    <w:rsid w:val="00D67BC9"/>
    <w:rsid w:val="00D86AC2"/>
    <w:rsid w:val="00DD1DA5"/>
    <w:rsid w:val="00DF1EED"/>
    <w:rsid w:val="00E01C98"/>
    <w:rsid w:val="00E40951"/>
    <w:rsid w:val="00E9346D"/>
    <w:rsid w:val="00EB31BC"/>
    <w:rsid w:val="00EE7F1E"/>
    <w:rsid w:val="00F15954"/>
    <w:rsid w:val="00F267CD"/>
    <w:rsid w:val="00F26F6F"/>
    <w:rsid w:val="00F34AF9"/>
    <w:rsid w:val="00F4717D"/>
    <w:rsid w:val="00F8430F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BB"/>
  </w:style>
  <w:style w:type="paragraph" w:styleId="Heading3">
    <w:name w:val="heading 3"/>
    <w:basedOn w:val="Normal"/>
    <w:link w:val="Heading3Char"/>
    <w:uiPriority w:val="9"/>
    <w:qFormat/>
    <w:rsid w:val="008A1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C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3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D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A11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61FD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C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2B"/>
  </w:style>
  <w:style w:type="paragraph" w:styleId="Footer">
    <w:name w:val="footer"/>
    <w:basedOn w:val="Normal"/>
    <w:link w:val="FooterChar"/>
    <w:uiPriority w:val="99"/>
    <w:unhideWhenUsed/>
    <w:rsid w:val="0084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BB"/>
  </w:style>
  <w:style w:type="paragraph" w:styleId="Heading3">
    <w:name w:val="heading 3"/>
    <w:basedOn w:val="Normal"/>
    <w:link w:val="Heading3Char"/>
    <w:uiPriority w:val="9"/>
    <w:qFormat/>
    <w:rsid w:val="008A1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C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3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D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A11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61FD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C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2B"/>
  </w:style>
  <w:style w:type="paragraph" w:styleId="Footer">
    <w:name w:val="footer"/>
    <w:basedOn w:val="Normal"/>
    <w:link w:val="FooterChar"/>
    <w:uiPriority w:val="99"/>
    <w:unhideWhenUsed/>
    <w:rsid w:val="00840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159">
          <w:marLeft w:val="192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00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1237">
          <w:marLeft w:val="1920"/>
          <w:marRight w:val="0"/>
          <w:marTop w:val="3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3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9644">
          <w:marLeft w:val="1920"/>
          <w:marRight w:val="0"/>
          <w:marTop w:val="3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780">
          <w:marLeft w:val="192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5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4489">
          <w:marLeft w:val="1920"/>
          <w:marRight w:val="0"/>
          <w:marTop w:val="3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85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2299">
          <w:marLeft w:val="1920"/>
          <w:marRight w:val="0"/>
          <w:marTop w:val="36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3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abank.com/hsabank/learning-center/compare-your-health-pla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abank.com/hsabank/open-enrollment/choose-the-right-health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Bank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Krahenbuhl, Lauren T.</dc:creator>
  <cp:lastModifiedBy>Maglio, Aisling</cp:lastModifiedBy>
  <cp:revision>2</cp:revision>
  <dcterms:created xsi:type="dcterms:W3CDTF">2020-05-26T16:50:00Z</dcterms:created>
  <dcterms:modified xsi:type="dcterms:W3CDTF">2020-05-26T16:50:00Z</dcterms:modified>
</cp:coreProperties>
</file>